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ECD" w:rsidRDefault="00364270" w:rsidP="00364270">
      <w:pPr>
        <w:pStyle w:val="Title"/>
      </w:pPr>
      <w:r>
        <w:t>Accessibility Roadmap Template</w:t>
      </w:r>
    </w:p>
    <w:p w:rsidR="00364270" w:rsidRDefault="00364270" w:rsidP="00364270">
      <w:pPr>
        <w:pStyle w:val="Heading1"/>
      </w:pPr>
      <w:r>
        <w:t>Background</w:t>
      </w:r>
    </w:p>
    <w:p w:rsidR="00FB7DF9" w:rsidRDefault="00364270" w:rsidP="00364270">
      <w:r w:rsidRPr="00821B67">
        <w:t>Temple University is committed to ensuring that the information and technology that it creates or provides in conducting its activities is accessible in</w:t>
      </w:r>
      <w:r>
        <w:t xml:space="preserve"> accordance with </w:t>
      </w:r>
      <w:r w:rsidR="00FC26F3">
        <w:t xml:space="preserve">applicable law (including </w:t>
      </w:r>
      <w:r w:rsidR="00FC26F3" w:rsidRPr="00FC26F3">
        <w:t xml:space="preserve">Sections 504 and </w:t>
      </w:r>
      <w:hyperlink r:id="rId6" w:history="1">
        <w:r w:rsidR="00FC26F3" w:rsidRPr="00FC26F3">
          <w:rPr>
            <w:rStyle w:val="Hyperlink"/>
          </w:rPr>
          <w:t>508 of the Rehabilitation Act of 1973</w:t>
        </w:r>
      </w:hyperlink>
      <w:r w:rsidR="00FC26F3" w:rsidRPr="00FC26F3">
        <w:t xml:space="preserve">, as amended, </w:t>
      </w:r>
      <w:r w:rsidR="00FC26F3">
        <w:t xml:space="preserve">and </w:t>
      </w:r>
      <w:r w:rsidR="00FC26F3" w:rsidRPr="00FC26F3">
        <w:t>the Americans with Disabilities Act of 1990, as amended</w:t>
      </w:r>
      <w:r>
        <w:t>.</w:t>
      </w:r>
      <w:r w:rsidR="00FC26F3">
        <w:t>)</w:t>
      </w:r>
      <w:r>
        <w:t xml:space="preserve"> </w:t>
      </w:r>
      <w:r w:rsidR="00FC26F3">
        <w:t xml:space="preserve">In addition, Temple University prefers that web based content adhere to </w:t>
      </w:r>
      <w:hyperlink r:id="rId7" w:history="1">
        <w:r w:rsidR="00FC26F3" w:rsidRPr="00FB7DF9">
          <w:rPr>
            <w:rStyle w:val="Hyperlink"/>
          </w:rPr>
          <w:t>WCAG 2.0</w:t>
        </w:r>
      </w:hyperlink>
      <w:r w:rsidR="00FC26F3">
        <w:t xml:space="preserve"> level AA. </w:t>
      </w:r>
      <w:r>
        <w:t>Consequently</w:t>
      </w:r>
      <w:r w:rsidR="00FC26F3">
        <w:t>,</w:t>
      </w:r>
      <w:r>
        <w:t xml:space="preserve"> Temple University requires that all purchases are reviewed to determine if the technology </w:t>
      </w:r>
      <w:r w:rsidR="00940C37">
        <w:t xml:space="preserve">- </w:t>
      </w:r>
      <w:r>
        <w:t xml:space="preserve">can be used by persons with disabilities. If an item is not fully accessible to individuals with disabilities then Temple University needs to plan for workarounds or accommodations that may be necessary until the vendor has resolved accessibility issues.  </w:t>
      </w:r>
    </w:p>
    <w:p w:rsidR="00364270" w:rsidRDefault="00364270" w:rsidP="00364270">
      <w:pPr>
        <w:pStyle w:val="Heading1"/>
      </w:pPr>
      <w:r>
        <w:t>Instructions</w:t>
      </w:r>
    </w:p>
    <w:p w:rsidR="00364270" w:rsidRDefault="00364270" w:rsidP="00364270">
      <w:r>
        <w:t>Temple University encourage</w:t>
      </w:r>
      <w:r w:rsidR="005F790A">
        <w:t>s its</w:t>
      </w:r>
      <w:r>
        <w:t xml:space="preserve"> vendors to create fully accessible products, even though it may be a lengthy process.  This template is provided </w:t>
      </w:r>
      <w:r w:rsidR="005F790A">
        <w:t xml:space="preserve">so </w:t>
      </w:r>
      <w:r>
        <w:t xml:space="preserve">vendors </w:t>
      </w:r>
      <w:r w:rsidR="005F790A">
        <w:t xml:space="preserve">can </w:t>
      </w:r>
      <w:r>
        <w:t xml:space="preserve">document </w:t>
      </w:r>
      <w:r w:rsidR="005F790A">
        <w:t xml:space="preserve">any </w:t>
      </w:r>
      <w:r>
        <w:t xml:space="preserve">accessibility </w:t>
      </w:r>
      <w:r w:rsidR="005F790A">
        <w:t xml:space="preserve">issues their product </w:t>
      </w:r>
      <w:r w:rsidR="00940C37">
        <w:t>curr</w:t>
      </w:r>
      <w:bookmarkStart w:id="0" w:name="_GoBack"/>
      <w:bookmarkEnd w:id="0"/>
      <w:r w:rsidR="00940C37">
        <w:t xml:space="preserve">ently </w:t>
      </w:r>
      <w:r w:rsidR="005F790A">
        <w:t xml:space="preserve">has, </w:t>
      </w:r>
      <w:r>
        <w:t xml:space="preserve">and to indicate their plans for addressing these </w:t>
      </w:r>
      <w:r w:rsidR="005F790A">
        <w:t xml:space="preserve">issues </w:t>
      </w:r>
      <w:r>
        <w:t>in future releases.</w:t>
      </w:r>
      <w:r w:rsidR="005F790A">
        <w:t xml:space="preserve">  If you haven't already done so, completing a </w:t>
      </w:r>
      <w:r>
        <w:t>Voluntary Product Accessibility Template (VPAT)</w:t>
      </w:r>
      <w:r w:rsidR="005F790A">
        <w:t xml:space="preserve"> will help you identify any accessibility issues your product may have, so that you can more readily complete this roadmap</w:t>
      </w:r>
      <w:r>
        <w:t xml:space="preserve">.  </w:t>
      </w:r>
    </w:p>
    <w:p w:rsidR="00CB33B1" w:rsidRDefault="00CB33B1" w:rsidP="00CB33B1">
      <w:pPr>
        <w:pStyle w:val="Heading1"/>
      </w:pPr>
      <w:r>
        <w:t>External information</w:t>
      </w:r>
    </w:p>
    <w:p w:rsidR="00CB33B1" w:rsidRPr="00CB33B1" w:rsidRDefault="00CB33B1" w:rsidP="00CB33B1">
      <w:pPr>
        <w:spacing w:after="0"/>
        <w:rPr>
          <w:color w:val="1F497D"/>
        </w:rPr>
      </w:pPr>
      <w:r>
        <w:t xml:space="preserve">For information on how to complete a VPAT, we recommend using the </w:t>
      </w:r>
      <w:hyperlink r:id="rId8" w:history="1">
        <w:r w:rsidRPr="00364270">
          <w:rPr>
            <w:rStyle w:val="Hyperlink"/>
          </w:rPr>
          <w:t>CSU Guide to Completing the Voluntary Product Evaluation Template (VPAT)</w:t>
        </w:r>
      </w:hyperlink>
      <w:r>
        <w:t>.</w:t>
      </w:r>
    </w:p>
    <w:p w:rsidR="00CB33B1" w:rsidRPr="00CB33B1" w:rsidRDefault="00CB33B1" w:rsidP="00CB33B1">
      <w:pPr>
        <w:spacing w:after="0"/>
      </w:pPr>
    </w:p>
    <w:p w:rsidR="00CB33B1" w:rsidRDefault="00CB33B1" w:rsidP="00CB33B1">
      <w:pPr>
        <w:spacing w:after="0"/>
      </w:pPr>
      <w:r w:rsidRPr="00CB33B1">
        <w:t xml:space="preserve">If you prefer to hire an outside agency to test your product for accessibility we recommend that you google “508 accessibility consultant” to find a consultant. </w:t>
      </w:r>
    </w:p>
    <w:p w:rsidR="00CB33B1" w:rsidRDefault="00CB33B1" w:rsidP="00CB33B1">
      <w:pPr>
        <w:spacing w:after="0"/>
      </w:pPr>
    </w:p>
    <w:p w:rsidR="00CB33B1" w:rsidRDefault="00CB33B1">
      <w:pPr>
        <w:rPr>
          <w:rFonts w:asciiTheme="majorHAnsi" w:eastAsiaTheme="majorEastAsia" w:hAnsiTheme="majorHAnsi" w:cstheme="majorBidi"/>
          <w:b/>
          <w:bCs/>
          <w:color w:val="365F91" w:themeColor="accent1" w:themeShade="BF"/>
          <w:sz w:val="28"/>
          <w:szCs w:val="28"/>
        </w:rPr>
      </w:pPr>
      <w:r>
        <w:br w:type="page"/>
      </w:r>
    </w:p>
    <w:p w:rsidR="00364270" w:rsidRDefault="00364270" w:rsidP="00364270">
      <w:pPr>
        <w:pStyle w:val="Heading1"/>
      </w:pPr>
      <w:r>
        <w:lastRenderedPageBreak/>
        <w:t>Vendor/Product Information</w:t>
      </w:r>
    </w:p>
    <w:tbl>
      <w:tblPr>
        <w:tblStyle w:val="TableGrid"/>
        <w:tblW w:w="0" w:type="auto"/>
        <w:tblLook w:val="04A0" w:firstRow="1" w:lastRow="0" w:firstColumn="1" w:lastColumn="0" w:noHBand="0" w:noVBand="1"/>
        <w:tblCaption w:val="Vendor/Product Information"/>
      </w:tblPr>
      <w:tblGrid>
        <w:gridCol w:w="2268"/>
        <w:gridCol w:w="7308"/>
      </w:tblGrid>
      <w:tr w:rsidR="00364270" w:rsidTr="00364270">
        <w:trPr>
          <w:tblHeader/>
        </w:trPr>
        <w:tc>
          <w:tcPr>
            <w:tcW w:w="2268" w:type="dxa"/>
          </w:tcPr>
          <w:p w:rsidR="00364270" w:rsidRPr="00850E1C" w:rsidRDefault="00364270" w:rsidP="0003673C">
            <w:pPr>
              <w:pStyle w:val="NoSpacing"/>
            </w:pPr>
            <w:r>
              <w:t>Vendor Name</w:t>
            </w:r>
          </w:p>
        </w:tc>
        <w:tc>
          <w:tcPr>
            <w:tcW w:w="7308" w:type="dxa"/>
          </w:tcPr>
          <w:p w:rsidR="00364270" w:rsidRDefault="00364270" w:rsidP="0003673C">
            <w:pPr>
              <w:pStyle w:val="NoSpacing"/>
            </w:pPr>
          </w:p>
        </w:tc>
      </w:tr>
      <w:tr w:rsidR="00364270" w:rsidTr="00364270">
        <w:tc>
          <w:tcPr>
            <w:tcW w:w="2268" w:type="dxa"/>
          </w:tcPr>
          <w:p w:rsidR="00364270" w:rsidRPr="00850E1C" w:rsidRDefault="00364270" w:rsidP="0003673C">
            <w:pPr>
              <w:pStyle w:val="NoSpacing"/>
            </w:pPr>
            <w:r>
              <w:t>Product Name &amp; Version</w:t>
            </w:r>
          </w:p>
        </w:tc>
        <w:tc>
          <w:tcPr>
            <w:tcW w:w="7308" w:type="dxa"/>
          </w:tcPr>
          <w:p w:rsidR="00364270" w:rsidRDefault="00364270" w:rsidP="0003673C">
            <w:pPr>
              <w:pStyle w:val="NoSpacing"/>
            </w:pPr>
          </w:p>
        </w:tc>
      </w:tr>
      <w:tr w:rsidR="00364270" w:rsidTr="00364270">
        <w:tc>
          <w:tcPr>
            <w:tcW w:w="2268" w:type="dxa"/>
          </w:tcPr>
          <w:p w:rsidR="00364270" w:rsidRPr="00850E1C" w:rsidRDefault="00364270" w:rsidP="0003673C">
            <w:pPr>
              <w:pStyle w:val="NoSpacing"/>
            </w:pPr>
            <w:r w:rsidRPr="00850E1C">
              <w:t>Completion Date</w:t>
            </w:r>
          </w:p>
        </w:tc>
        <w:tc>
          <w:tcPr>
            <w:tcW w:w="7308" w:type="dxa"/>
          </w:tcPr>
          <w:p w:rsidR="00364270" w:rsidRDefault="00364270" w:rsidP="0003673C">
            <w:pPr>
              <w:pStyle w:val="NoSpacing"/>
            </w:pPr>
          </w:p>
        </w:tc>
      </w:tr>
      <w:tr w:rsidR="00364270" w:rsidTr="00364270">
        <w:tc>
          <w:tcPr>
            <w:tcW w:w="2268" w:type="dxa"/>
          </w:tcPr>
          <w:p w:rsidR="00364270" w:rsidRPr="00850E1C" w:rsidRDefault="00364270" w:rsidP="00364270">
            <w:pPr>
              <w:pStyle w:val="NoSpacing"/>
            </w:pPr>
            <w:r w:rsidRPr="00850E1C">
              <w:t>Contact Name</w:t>
            </w:r>
          </w:p>
        </w:tc>
        <w:tc>
          <w:tcPr>
            <w:tcW w:w="7308" w:type="dxa"/>
          </w:tcPr>
          <w:p w:rsidR="00364270" w:rsidRDefault="00364270" w:rsidP="0003673C">
            <w:pPr>
              <w:pStyle w:val="NoSpacing"/>
            </w:pPr>
          </w:p>
        </w:tc>
      </w:tr>
      <w:tr w:rsidR="00364270" w:rsidTr="00364270">
        <w:tc>
          <w:tcPr>
            <w:tcW w:w="2268" w:type="dxa"/>
          </w:tcPr>
          <w:p w:rsidR="00364270" w:rsidRPr="00850E1C" w:rsidRDefault="00364270" w:rsidP="00364270">
            <w:pPr>
              <w:pStyle w:val="NoSpacing"/>
            </w:pPr>
            <w:r w:rsidRPr="00850E1C">
              <w:t>Contact Email</w:t>
            </w:r>
            <w:r>
              <w:t xml:space="preserve"> or </w:t>
            </w:r>
            <w:r w:rsidRPr="00850E1C">
              <w:t>Phone</w:t>
            </w:r>
          </w:p>
        </w:tc>
        <w:tc>
          <w:tcPr>
            <w:tcW w:w="7308" w:type="dxa"/>
          </w:tcPr>
          <w:p w:rsidR="00364270" w:rsidRDefault="00364270" w:rsidP="0003673C">
            <w:pPr>
              <w:pStyle w:val="NoSpacing"/>
            </w:pPr>
          </w:p>
        </w:tc>
      </w:tr>
    </w:tbl>
    <w:p w:rsidR="00364270" w:rsidRDefault="00364270" w:rsidP="0003673C">
      <w:pPr>
        <w:pStyle w:val="NoSpacing"/>
        <w:tabs>
          <w:tab w:val="left" w:pos="2268"/>
        </w:tabs>
      </w:pPr>
    </w:p>
    <w:p w:rsidR="00364270" w:rsidRDefault="00364270" w:rsidP="00364270">
      <w:pPr>
        <w:pStyle w:val="Heading1"/>
      </w:pPr>
      <w:r>
        <w:t>Remediation Roadmap</w:t>
      </w:r>
    </w:p>
    <w:tbl>
      <w:tblPr>
        <w:tblStyle w:val="LightGrid-Accent1"/>
        <w:tblW w:w="0" w:type="auto"/>
        <w:tblLook w:val="04A0" w:firstRow="1" w:lastRow="0" w:firstColumn="1" w:lastColumn="0" w:noHBand="0" w:noVBand="1"/>
        <w:tblCaption w:val="Specific Issues"/>
      </w:tblPr>
      <w:tblGrid>
        <w:gridCol w:w="1938"/>
        <w:gridCol w:w="2490"/>
        <w:gridCol w:w="1429"/>
        <w:gridCol w:w="1744"/>
        <w:gridCol w:w="1975"/>
      </w:tblGrid>
      <w:tr w:rsidR="00364270" w:rsidRPr="007D2881" w:rsidTr="0003673C">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165" w:type="dxa"/>
          </w:tcPr>
          <w:p w:rsidR="00364270" w:rsidRDefault="00364270" w:rsidP="0003673C">
            <w:pPr>
              <w:rPr>
                <w:rFonts w:asciiTheme="minorHAnsi" w:hAnsiTheme="minorHAnsi"/>
                <w:b w:val="0"/>
              </w:rPr>
            </w:pPr>
            <w:r>
              <w:t>Issue Description</w:t>
            </w:r>
          </w:p>
          <w:p w:rsidR="00364270" w:rsidRPr="007D2881" w:rsidRDefault="00364270" w:rsidP="0003673C">
            <w:r>
              <w:rPr>
                <w:rFonts w:asciiTheme="minorHAnsi" w:hAnsiTheme="minorHAnsi"/>
                <w:b w:val="0"/>
              </w:rPr>
              <w:t xml:space="preserve">List all accessibility issues individually (issues </w:t>
            </w:r>
            <w:r w:rsidRPr="00E67CD0">
              <w:rPr>
                <w:rFonts w:asciiTheme="minorHAnsi" w:hAnsiTheme="minorHAnsi"/>
                <w:b w:val="0"/>
              </w:rPr>
              <w:t>identified on the product's VPAT</w:t>
            </w:r>
            <w:r>
              <w:rPr>
                <w:rFonts w:asciiTheme="minorHAnsi" w:hAnsiTheme="minorHAnsi"/>
                <w:b w:val="0"/>
              </w:rPr>
              <w:t>, or ascertained from other sources.</w:t>
            </w:r>
            <w:r w:rsidRPr="00E67CD0">
              <w:rPr>
                <w:rFonts w:asciiTheme="minorHAnsi" w:hAnsiTheme="minorHAnsi"/>
                <w:b w:val="0"/>
              </w:rPr>
              <w:t>)</w:t>
            </w:r>
          </w:p>
        </w:tc>
        <w:tc>
          <w:tcPr>
            <w:tcW w:w="2803" w:type="dxa"/>
          </w:tcPr>
          <w:p w:rsidR="00364270" w:rsidRDefault="00E40925" w:rsidP="0003673C">
            <w:pPr>
              <w:cnfStyle w:val="100000000000" w:firstRow="1" w:lastRow="0" w:firstColumn="0" w:lastColumn="0" w:oddVBand="0" w:evenVBand="0" w:oddHBand="0" w:evenHBand="0" w:firstRowFirstColumn="0" w:firstRowLastColumn="0" w:lastRowFirstColumn="0" w:lastRowLastColumn="0"/>
              <w:rPr>
                <w:rFonts w:asciiTheme="minorHAnsi" w:hAnsiTheme="minorHAnsi"/>
                <w:b w:val="0"/>
              </w:rPr>
            </w:pPr>
            <w:r>
              <w:t xml:space="preserve">Current </w:t>
            </w:r>
            <w:r w:rsidR="00364270" w:rsidRPr="007D2881">
              <w:t>Status</w:t>
            </w:r>
            <w:r w:rsidR="00364270">
              <w:br/>
            </w:r>
            <w:r w:rsidR="00364270">
              <w:rPr>
                <w:rFonts w:asciiTheme="minorHAnsi" w:hAnsiTheme="minorHAnsi"/>
                <w:b w:val="0"/>
              </w:rPr>
              <w:t xml:space="preserve">Please use one of the following: </w:t>
            </w:r>
          </w:p>
          <w:p w:rsidR="00364270" w:rsidRPr="00E67CD0" w:rsidRDefault="00364270" w:rsidP="00364270">
            <w:pPr>
              <w:pStyle w:val="ListParagraph"/>
              <w:numPr>
                <w:ilvl w:val="0"/>
                <w:numId w:val="1"/>
              </w:numPr>
              <w:spacing w:before="0" w:after="0"/>
              <w:ind w:left="265" w:hanging="180"/>
              <w:cnfStyle w:val="100000000000" w:firstRow="1" w:lastRow="0" w:firstColumn="0" w:lastColumn="0" w:oddVBand="0" w:evenVBand="0" w:oddHBand="0" w:evenHBand="0" w:firstRowFirstColumn="0" w:firstRowLastColumn="0" w:lastRowFirstColumn="0" w:lastRowLastColumn="0"/>
              <w:rPr>
                <w:rFonts w:asciiTheme="minorHAnsi" w:eastAsiaTheme="majorEastAsia" w:hAnsiTheme="minorHAnsi" w:cstheme="majorBidi"/>
                <w:b w:val="0"/>
              </w:rPr>
            </w:pPr>
            <w:r w:rsidRPr="00E67CD0">
              <w:rPr>
                <w:rFonts w:asciiTheme="minorHAnsi" w:eastAsiaTheme="majorEastAsia" w:hAnsiTheme="minorHAnsi" w:cstheme="majorBidi"/>
                <w:b w:val="0"/>
              </w:rPr>
              <w:t xml:space="preserve">Issue </w:t>
            </w:r>
            <w:r>
              <w:rPr>
                <w:rFonts w:asciiTheme="minorHAnsi" w:hAnsiTheme="minorHAnsi"/>
                <w:b w:val="0"/>
              </w:rPr>
              <w:t>resolved</w:t>
            </w:r>
            <w:r w:rsidRPr="00E67CD0">
              <w:rPr>
                <w:rFonts w:asciiTheme="minorHAnsi" w:eastAsiaTheme="majorEastAsia" w:hAnsiTheme="minorHAnsi" w:cstheme="majorBidi"/>
                <w:b w:val="0"/>
              </w:rPr>
              <w:t xml:space="preserve">, </w:t>
            </w:r>
          </w:p>
          <w:p w:rsidR="00364270" w:rsidRPr="00E67CD0" w:rsidRDefault="00364270" w:rsidP="00364270">
            <w:pPr>
              <w:pStyle w:val="ListParagraph"/>
              <w:numPr>
                <w:ilvl w:val="0"/>
                <w:numId w:val="1"/>
              </w:numPr>
              <w:spacing w:before="0" w:after="0"/>
              <w:ind w:left="265" w:hanging="180"/>
              <w:cnfStyle w:val="100000000000" w:firstRow="1" w:lastRow="0" w:firstColumn="0" w:lastColumn="0" w:oddVBand="0" w:evenVBand="0" w:oddHBand="0" w:evenHBand="0" w:firstRowFirstColumn="0" w:firstRowLastColumn="0" w:lastRowFirstColumn="0" w:lastRowLastColumn="0"/>
              <w:rPr>
                <w:rFonts w:asciiTheme="minorHAnsi" w:eastAsiaTheme="majorEastAsia" w:hAnsiTheme="minorHAnsi" w:cstheme="majorBidi"/>
                <w:b w:val="0"/>
              </w:rPr>
            </w:pPr>
            <w:r w:rsidRPr="00E67CD0">
              <w:rPr>
                <w:rFonts w:asciiTheme="minorHAnsi" w:eastAsiaTheme="majorEastAsia" w:hAnsiTheme="minorHAnsi" w:cstheme="majorBidi"/>
                <w:b w:val="0"/>
              </w:rPr>
              <w:t xml:space="preserve">Remediation In progress, </w:t>
            </w:r>
          </w:p>
          <w:p w:rsidR="00364270" w:rsidRPr="00E67CD0" w:rsidRDefault="00364270" w:rsidP="00364270">
            <w:pPr>
              <w:pStyle w:val="ListParagraph"/>
              <w:numPr>
                <w:ilvl w:val="0"/>
                <w:numId w:val="1"/>
              </w:numPr>
              <w:spacing w:before="0" w:after="0"/>
              <w:ind w:left="265" w:hanging="180"/>
              <w:cnfStyle w:val="100000000000" w:firstRow="1" w:lastRow="0" w:firstColumn="0" w:lastColumn="0" w:oddVBand="0" w:evenVBand="0" w:oddHBand="0" w:evenHBand="0" w:firstRowFirstColumn="0" w:firstRowLastColumn="0" w:lastRowFirstColumn="0" w:lastRowLastColumn="0"/>
              <w:rPr>
                <w:rFonts w:asciiTheme="minorHAnsi" w:eastAsiaTheme="majorEastAsia" w:hAnsiTheme="minorHAnsi" w:cstheme="majorBidi"/>
                <w:b w:val="0"/>
              </w:rPr>
            </w:pPr>
            <w:r w:rsidRPr="00E67CD0">
              <w:rPr>
                <w:rFonts w:asciiTheme="minorHAnsi" w:eastAsiaTheme="majorEastAsia" w:hAnsiTheme="minorHAnsi" w:cstheme="majorBidi"/>
                <w:b w:val="0"/>
              </w:rPr>
              <w:t xml:space="preserve">Under investigation, </w:t>
            </w:r>
          </w:p>
          <w:p w:rsidR="00364270" w:rsidRPr="00E67CD0" w:rsidRDefault="00364270" w:rsidP="00364270">
            <w:pPr>
              <w:pStyle w:val="ListParagraph"/>
              <w:numPr>
                <w:ilvl w:val="0"/>
                <w:numId w:val="1"/>
              </w:numPr>
              <w:spacing w:before="0" w:after="0"/>
              <w:ind w:left="265" w:hanging="180"/>
              <w:cnfStyle w:val="100000000000" w:firstRow="1" w:lastRow="0" w:firstColumn="0" w:lastColumn="0" w:oddVBand="0" w:evenVBand="0" w:oddHBand="0" w:evenHBand="0" w:firstRowFirstColumn="0" w:firstRowLastColumn="0" w:lastRowFirstColumn="0" w:lastRowLastColumn="0"/>
              <w:rPr>
                <w:rFonts w:asciiTheme="minorHAnsi" w:eastAsiaTheme="majorEastAsia" w:hAnsiTheme="minorHAnsi" w:cstheme="majorBidi"/>
                <w:b w:val="0"/>
              </w:rPr>
            </w:pPr>
            <w:r w:rsidRPr="00E67CD0">
              <w:rPr>
                <w:rFonts w:asciiTheme="minorHAnsi" w:eastAsiaTheme="majorEastAsia" w:hAnsiTheme="minorHAnsi" w:cstheme="majorBidi"/>
                <w:b w:val="0"/>
              </w:rPr>
              <w:t xml:space="preserve">Issue will not be fixed, </w:t>
            </w:r>
          </w:p>
          <w:p w:rsidR="00364270" w:rsidRPr="00E67CD0" w:rsidRDefault="00364270" w:rsidP="00364270">
            <w:pPr>
              <w:pStyle w:val="ListParagraph"/>
              <w:numPr>
                <w:ilvl w:val="0"/>
                <w:numId w:val="1"/>
              </w:numPr>
              <w:spacing w:before="0" w:after="0"/>
              <w:ind w:left="265" w:hanging="180"/>
              <w:cnfStyle w:val="100000000000" w:firstRow="1" w:lastRow="0" w:firstColumn="0" w:lastColumn="0" w:oddVBand="0" w:evenVBand="0" w:oddHBand="0" w:evenHBand="0" w:firstRowFirstColumn="0" w:firstRowLastColumn="0" w:lastRowFirstColumn="0" w:lastRowLastColumn="0"/>
              <w:rPr>
                <w:rFonts w:asciiTheme="majorHAnsi" w:eastAsiaTheme="majorEastAsia" w:hAnsiTheme="majorHAnsi" w:cstheme="majorBidi"/>
              </w:rPr>
            </w:pPr>
            <w:r w:rsidRPr="00E67CD0">
              <w:rPr>
                <w:rFonts w:asciiTheme="minorHAnsi" w:eastAsiaTheme="majorEastAsia" w:hAnsiTheme="minorHAnsi" w:cstheme="majorBidi"/>
                <w:b w:val="0"/>
              </w:rPr>
              <w:t xml:space="preserve">Issue </w:t>
            </w:r>
            <w:r>
              <w:rPr>
                <w:rFonts w:asciiTheme="minorHAnsi" w:hAnsiTheme="minorHAnsi"/>
                <w:b w:val="0"/>
              </w:rPr>
              <w:t>will</w:t>
            </w:r>
            <w:r w:rsidRPr="00E67CD0">
              <w:rPr>
                <w:rFonts w:asciiTheme="minorHAnsi" w:eastAsiaTheme="majorEastAsia" w:hAnsiTheme="minorHAnsi" w:cstheme="majorBidi"/>
                <w:b w:val="0"/>
              </w:rPr>
              <w:t xml:space="preserve"> be fixed according to remediation timeline</w:t>
            </w:r>
          </w:p>
        </w:tc>
        <w:tc>
          <w:tcPr>
            <w:tcW w:w="1440" w:type="dxa"/>
          </w:tcPr>
          <w:p w:rsidR="00364270" w:rsidRDefault="00364270" w:rsidP="0003673C">
            <w:pPr>
              <w:cnfStyle w:val="100000000000" w:firstRow="1" w:lastRow="0" w:firstColumn="0" w:lastColumn="0" w:oddVBand="0" w:evenVBand="0" w:oddHBand="0" w:evenHBand="0" w:firstRowFirstColumn="0" w:firstRowLastColumn="0" w:lastRowFirstColumn="0" w:lastRowLastColumn="0"/>
            </w:pPr>
            <w:r w:rsidRPr="007D2881">
              <w:t>Remediation Timeline</w:t>
            </w:r>
          </w:p>
          <w:p w:rsidR="00364270" w:rsidRPr="00FE1CC7" w:rsidRDefault="00364270" w:rsidP="0003673C">
            <w:pPr>
              <w:cnfStyle w:val="100000000000" w:firstRow="1" w:lastRow="0" w:firstColumn="0" w:lastColumn="0" w:oddVBand="0" w:evenVBand="0" w:oddHBand="0" w:evenHBand="0" w:firstRowFirstColumn="0" w:firstRowLastColumn="0" w:lastRowFirstColumn="0" w:lastRowLastColumn="0"/>
              <w:rPr>
                <w:rFonts w:asciiTheme="minorHAnsi" w:hAnsiTheme="minorHAnsi"/>
                <w:b w:val="0"/>
              </w:rPr>
            </w:pPr>
            <w:r w:rsidRPr="00FE1CC7">
              <w:rPr>
                <w:rFonts w:asciiTheme="minorHAnsi" w:hAnsiTheme="minorHAnsi"/>
                <w:b w:val="0"/>
              </w:rPr>
              <w:t xml:space="preserve">Anticipated date when the issue will be </w:t>
            </w:r>
            <w:r>
              <w:rPr>
                <w:rFonts w:asciiTheme="minorHAnsi" w:hAnsiTheme="minorHAnsi"/>
                <w:b w:val="0"/>
              </w:rPr>
              <w:t>resolved</w:t>
            </w:r>
            <w:r w:rsidRPr="00FE1CC7">
              <w:rPr>
                <w:rFonts w:asciiTheme="minorHAnsi" w:hAnsiTheme="minorHAnsi"/>
                <w:b w:val="0"/>
              </w:rPr>
              <w:t>.</w:t>
            </w:r>
          </w:p>
        </w:tc>
        <w:tc>
          <w:tcPr>
            <w:tcW w:w="1831" w:type="dxa"/>
          </w:tcPr>
          <w:p w:rsidR="00364270" w:rsidRDefault="00364270" w:rsidP="0003673C">
            <w:pPr>
              <w:cnfStyle w:val="100000000000" w:firstRow="1" w:lastRow="0" w:firstColumn="0" w:lastColumn="0" w:oddVBand="0" w:evenVBand="0" w:oddHBand="0" w:evenHBand="0" w:firstRowFirstColumn="0" w:firstRowLastColumn="0" w:lastRowFirstColumn="0" w:lastRowLastColumn="0"/>
            </w:pPr>
            <w:r>
              <w:t>Available Workarounds</w:t>
            </w:r>
          </w:p>
          <w:p w:rsidR="00364270" w:rsidRPr="00FE1CC7" w:rsidRDefault="00364270" w:rsidP="0003673C">
            <w:pPr>
              <w:cnfStyle w:val="100000000000" w:firstRow="1" w:lastRow="0" w:firstColumn="0" w:lastColumn="0" w:oddVBand="0" w:evenVBand="0" w:oddHBand="0" w:evenHBand="0" w:firstRowFirstColumn="0" w:firstRowLastColumn="0" w:lastRowFirstColumn="0" w:lastRowLastColumn="0"/>
              <w:rPr>
                <w:rFonts w:asciiTheme="minorHAnsi" w:hAnsiTheme="minorHAnsi"/>
                <w:b w:val="0"/>
              </w:rPr>
            </w:pPr>
            <w:r>
              <w:rPr>
                <w:rFonts w:asciiTheme="minorHAnsi" w:hAnsiTheme="minorHAnsi"/>
                <w:b w:val="0"/>
              </w:rPr>
              <w:t>For impacted users, list</w:t>
            </w:r>
            <w:r w:rsidRPr="00FE1CC7">
              <w:rPr>
                <w:rFonts w:asciiTheme="minorHAnsi" w:hAnsiTheme="minorHAnsi"/>
                <w:b w:val="0"/>
              </w:rPr>
              <w:t xml:space="preserve"> any </w:t>
            </w:r>
            <w:r>
              <w:rPr>
                <w:rFonts w:asciiTheme="minorHAnsi" w:hAnsiTheme="minorHAnsi"/>
                <w:b w:val="0"/>
              </w:rPr>
              <w:t>solutions you are aware of that will allow them to work around this issue.</w:t>
            </w:r>
          </w:p>
        </w:tc>
        <w:tc>
          <w:tcPr>
            <w:tcW w:w="2057" w:type="dxa"/>
          </w:tcPr>
          <w:p w:rsidR="00364270" w:rsidRDefault="00364270" w:rsidP="0003673C">
            <w:pPr>
              <w:cnfStyle w:val="100000000000" w:firstRow="1" w:lastRow="0" w:firstColumn="0" w:lastColumn="0" w:oddVBand="0" w:evenVBand="0" w:oddHBand="0" w:evenHBand="0" w:firstRowFirstColumn="0" w:firstRowLastColumn="0" w:lastRowFirstColumn="0" w:lastRowLastColumn="0"/>
            </w:pPr>
            <w:r w:rsidRPr="007D2881">
              <w:t>Comments</w:t>
            </w:r>
          </w:p>
          <w:p w:rsidR="00364270" w:rsidRPr="00FE1CC7" w:rsidRDefault="00364270" w:rsidP="0003673C">
            <w:pPr>
              <w:cnfStyle w:val="100000000000" w:firstRow="1" w:lastRow="0" w:firstColumn="0" w:lastColumn="0" w:oddVBand="0" w:evenVBand="0" w:oddHBand="0" w:evenHBand="0" w:firstRowFirstColumn="0" w:firstRowLastColumn="0" w:lastRowFirstColumn="0" w:lastRowLastColumn="0"/>
              <w:rPr>
                <w:rFonts w:asciiTheme="minorHAnsi" w:hAnsiTheme="minorHAnsi"/>
                <w:b w:val="0"/>
              </w:rPr>
            </w:pPr>
            <w:r w:rsidRPr="00FE1CC7">
              <w:rPr>
                <w:rFonts w:asciiTheme="minorHAnsi" w:hAnsiTheme="minorHAnsi"/>
                <w:b w:val="0"/>
              </w:rPr>
              <w:t>Provide details/description regarding the issue</w:t>
            </w:r>
          </w:p>
        </w:tc>
      </w:tr>
      <w:tr w:rsidR="00364270" w:rsidTr="0003673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65" w:type="dxa"/>
          </w:tcPr>
          <w:p w:rsidR="00364270" w:rsidRPr="007D2881" w:rsidRDefault="00364270" w:rsidP="0003673C">
            <w:pPr>
              <w:rPr>
                <w:b w:val="0"/>
              </w:rPr>
            </w:pPr>
            <w:r w:rsidRPr="00364270">
              <w:t>Example:</w:t>
            </w:r>
            <w:r>
              <w:rPr>
                <w:b w:val="0"/>
              </w:rPr>
              <w:t xml:space="preserve"> D</w:t>
            </w:r>
            <w:r w:rsidRPr="00934446">
              <w:rPr>
                <w:b w:val="0"/>
              </w:rPr>
              <w:t xml:space="preserve">oes not support full keyboard access to all functions.  </w:t>
            </w:r>
          </w:p>
        </w:tc>
        <w:tc>
          <w:tcPr>
            <w:tcW w:w="2803" w:type="dxa"/>
          </w:tcPr>
          <w:p w:rsidR="00364270" w:rsidRPr="007D2881" w:rsidRDefault="00364270" w:rsidP="0003673C">
            <w:pPr>
              <w:cnfStyle w:val="000000100000" w:firstRow="0" w:lastRow="0" w:firstColumn="0" w:lastColumn="0" w:oddVBand="0" w:evenVBand="0" w:oddHBand="1" w:evenHBand="0" w:firstRowFirstColumn="0" w:firstRowLastColumn="0" w:lastRowFirstColumn="0" w:lastRowLastColumn="0"/>
            </w:pPr>
            <w:r>
              <w:t>Issue will be fixed according to remediation timeline</w:t>
            </w:r>
          </w:p>
        </w:tc>
        <w:tc>
          <w:tcPr>
            <w:tcW w:w="1440" w:type="dxa"/>
          </w:tcPr>
          <w:p w:rsidR="00364270" w:rsidRPr="007D2881" w:rsidRDefault="00364270" w:rsidP="0003673C">
            <w:pPr>
              <w:cnfStyle w:val="000000100000" w:firstRow="0" w:lastRow="0" w:firstColumn="0" w:lastColumn="0" w:oddVBand="0" w:evenVBand="0" w:oddHBand="1" w:evenHBand="0" w:firstRowFirstColumn="0" w:firstRowLastColumn="0" w:lastRowFirstColumn="0" w:lastRowLastColumn="0"/>
            </w:pPr>
            <w:r>
              <w:t>Q3, 2015</w:t>
            </w:r>
            <w:r w:rsidRPr="007D2881">
              <w:t xml:space="preserve"> </w:t>
            </w:r>
            <w:r>
              <w:t xml:space="preserve">release </w:t>
            </w:r>
            <w:r w:rsidRPr="007D2881">
              <w:t>(v1.2)</w:t>
            </w:r>
          </w:p>
        </w:tc>
        <w:tc>
          <w:tcPr>
            <w:tcW w:w="1831" w:type="dxa"/>
          </w:tcPr>
          <w:p w:rsidR="00364270" w:rsidRPr="007D2881" w:rsidRDefault="00364270" w:rsidP="0003673C">
            <w:pPr>
              <w:cnfStyle w:val="000000100000" w:firstRow="0" w:lastRow="0" w:firstColumn="0" w:lastColumn="0" w:oddVBand="0" w:evenVBand="0" w:oddHBand="1" w:evenHBand="0" w:firstRowFirstColumn="0" w:firstRowLastColumn="0" w:lastRowFirstColumn="0" w:lastRowLastColumn="0"/>
            </w:pPr>
          </w:p>
        </w:tc>
        <w:tc>
          <w:tcPr>
            <w:tcW w:w="2057" w:type="dxa"/>
          </w:tcPr>
          <w:p w:rsidR="00364270" w:rsidRPr="007D2881" w:rsidRDefault="00364270" w:rsidP="0003673C">
            <w:pPr>
              <w:cnfStyle w:val="000000100000" w:firstRow="0" w:lastRow="0" w:firstColumn="0" w:lastColumn="0" w:oddVBand="0" w:evenVBand="0" w:oddHBand="1" w:evenHBand="0" w:firstRowFirstColumn="0" w:firstRowLastColumn="0" w:lastRowFirstColumn="0" w:lastRowLastColumn="0"/>
            </w:pPr>
            <w:r>
              <w:t>The toolbars will be re-written to provide keyboard equivalents for all functions.</w:t>
            </w:r>
          </w:p>
        </w:tc>
      </w:tr>
      <w:tr w:rsidR="00364270" w:rsidTr="0003673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65" w:type="dxa"/>
          </w:tcPr>
          <w:p w:rsidR="00364270" w:rsidRPr="007D2881" w:rsidRDefault="00364270" w:rsidP="0003673C">
            <w:pPr>
              <w:rPr>
                <w:b w:val="0"/>
              </w:rPr>
            </w:pPr>
          </w:p>
        </w:tc>
        <w:tc>
          <w:tcPr>
            <w:tcW w:w="2803" w:type="dxa"/>
          </w:tcPr>
          <w:p w:rsidR="00364270" w:rsidRPr="007D2881" w:rsidRDefault="00364270" w:rsidP="0003673C">
            <w:pPr>
              <w:cnfStyle w:val="000000010000" w:firstRow="0" w:lastRow="0" w:firstColumn="0" w:lastColumn="0" w:oddVBand="0" w:evenVBand="0" w:oddHBand="0" w:evenHBand="1" w:firstRowFirstColumn="0" w:firstRowLastColumn="0" w:lastRowFirstColumn="0" w:lastRowLastColumn="0"/>
            </w:pPr>
          </w:p>
        </w:tc>
        <w:tc>
          <w:tcPr>
            <w:tcW w:w="1440" w:type="dxa"/>
          </w:tcPr>
          <w:p w:rsidR="00364270" w:rsidRPr="007D2881" w:rsidRDefault="00364270" w:rsidP="0003673C">
            <w:pPr>
              <w:cnfStyle w:val="000000010000" w:firstRow="0" w:lastRow="0" w:firstColumn="0" w:lastColumn="0" w:oddVBand="0" w:evenVBand="0" w:oddHBand="0" w:evenHBand="1" w:firstRowFirstColumn="0" w:firstRowLastColumn="0" w:lastRowFirstColumn="0" w:lastRowLastColumn="0"/>
            </w:pPr>
          </w:p>
        </w:tc>
        <w:tc>
          <w:tcPr>
            <w:tcW w:w="1831" w:type="dxa"/>
          </w:tcPr>
          <w:p w:rsidR="00364270" w:rsidRPr="007D2881" w:rsidRDefault="00364270" w:rsidP="0003673C">
            <w:pPr>
              <w:cnfStyle w:val="000000010000" w:firstRow="0" w:lastRow="0" w:firstColumn="0" w:lastColumn="0" w:oddVBand="0" w:evenVBand="0" w:oddHBand="0" w:evenHBand="1" w:firstRowFirstColumn="0" w:firstRowLastColumn="0" w:lastRowFirstColumn="0" w:lastRowLastColumn="0"/>
            </w:pPr>
          </w:p>
        </w:tc>
        <w:tc>
          <w:tcPr>
            <w:tcW w:w="2057" w:type="dxa"/>
          </w:tcPr>
          <w:p w:rsidR="00364270" w:rsidRPr="007D2881" w:rsidRDefault="00364270" w:rsidP="0003673C">
            <w:pPr>
              <w:cnfStyle w:val="000000010000" w:firstRow="0" w:lastRow="0" w:firstColumn="0" w:lastColumn="0" w:oddVBand="0" w:evenVBand="0" w:oddHBand="0" w:evenHBand="1" w:firstRowFirstColumn="0" w:firstRowLastColumn="0" w:lastRowFirstColumn="0" w:lastRowLastColumn="0"/>
            </w:pPr>
          </w:p>
        </w:tc>
      </w:tr>
    </w:tbl>
    <w:p w:rsidR="00364270" w:rsidRPr="00364270" w:rsidRDefault="00364270" w:rsidP="00364270"/>
    <w:p w:rsidR="00364270" w:rsidRDefault="00364270" w:rsidP="00364270">
      <w:pPr>
        <w:pStyle w:val="Heading1"/>
      </w:pPr>
      <w:r>
        <w:t>Additional Information</w:t>
      </w:r>
    </w:p>
    <w:p w:rsidR="00364270" w:rsidRPr="005421F0" w:rsidRDefault="00364270" w:rsidP="00364270">
      <w:r>
        <w:t>Provide any additional information regarding accessibility plans.</w:t>
      </w:r>
    </w:p>
    <w:p w:rsidR="00364270" w:rsidRDefault="00364270" w:rsidP="00364270">
      <w:pPr>
        <w:pBdr>
          <w:top w:val="single" w:sz="4" w:space="1" w:color="auto"/>
          <w:left w:val="single" w:sz="4" w:space="4" w:color="auto"/>
          <w:bottom w:val="single" w:sz="4" w:space="1" w:color="auto"/>
          <w:right w:val="single" w:sz="4" w:space="4" w:color="auto"/>
        </w:pBdr>
      </w:pPr>
    </w:p>
    <w:p w:rsidR="00364270" w:rsidRDefault="00364270" w:rsidP="00364270">
      <w:pPr>
        <w:pBdr>
          <w:top w:val="single" w:sz="4" w:space="1" w:color="auto"/>
          <w:left w:val="single" w:sz="4" w:space="4" w:color="auto"/>
          <w:bottom w:val="single" w:sz="4" w:space="1" w:color="auto"/>
          <w:right w:val="single" w:sz="4" w:space="4" w:color="auto"/>
        </w:pBdr>
      </w:pPr>
    </w:p>
    <w:p w:rsidR="00364270" w:rsidRDefault="00364270" w:rsidP="00364270">
      <w:pPr>
        <w:pBdr>
          <w:top w:val="single" w:sz="4" w:space="1" w:color="auto"/>
          <w:left w:val="single" w:sz="4" w:space="4" w:color="auto"/>
          <w:bottom w:val="single" w:sz="4" w:space="1" w:color="auto"/>
          <w:right w:val="single" w:sz="4" w:space="4" w:color="auto"/>
        </w:pBdr>
      </w:pPr>
    </w:p>
    <w:p w:rsidR="00364270" w:rsidRDefault="00364270" w:rsidP="00364270">
      <w:pPr>
        <w:pBdr>
          <w:top w:val="single" w:sz="4" w:space="1" w:color="auto"/>
          <w:left w:val="single" w:sz="4" w:space="4" w:color="auto"/>
          <w:bottom w:val="single" w:sz="4" w:space="1" w:color="auto"/>
          <w:right w:val="single" w:sz="4" w:space="4" w:color="auto"/>
        </w:pBdr>
      </w:pPr>
    </w:p>
    <w:p w:rsidR="00364270" w:rsidRDefault="00364270" w:rsidP="00364270">
      <w:pPr>
        <w:pBdr>
          <w:top w:val="single" w:sz="4" w:space="1" w:color="auto"/>
          <w:left w:val="single" w:sz="4" w:space="4" w:color="auto"/>
          <w:bottom w:val="single" w:sz="4" w:space="1" w:color="auto"/>
          <w:right w:val="single" w:sz="4" w:space="4" w:color="auto"/>
        </w:pBdr>
      </w:pPr>
    </w:p>
    <w:p w:rsidR="00364270" w:rsidRDefault="00364270" w:rsidP="00364270">
      <w:pPr>
        <w:pBdr>
          <w:top w:val="single" w:sz="4" w:space="1" w:color="auto"/>
          <w:left w:val="single" w:sz="4" w:space="4" w:color="auto"/>
          <w:bottom w:val="single" w:sz="4" w:space="1" w:color="auto"/>
          <w:right w:val="single" w:sz="4" w:space="4" w:color="auto"/>
        </w:pBdr>
      </w:pPr>
    </w:p>
    <w:p w:rsidR="00364270" w:rsidRDefault="00364270" w:rsidP="00364270">
      <w:pPr>
        <w:pBdr>
          <w:top w:val="single" w:sz="4" w:space="1" w:color="auto"/>
          <w:left w:val="single" w:sz="4" w:space="4" w:color="auto"/>
          <w:bottom w:val="single" w:sz="4" w:space="1" w:color="auto"/>
          <w:right w:val="single" w:sz="4" w:space="4" w:color="auto"/>
        </w:pBdr>
      </w:pPr>
    </w:p>
    <w:p w:rsidR="00364270" w:rsidRDefault="00364270"/>
    <w:sectPr w:rsidR="003642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2503FE"/>
    <w:multiLevelType w:val="hybridMultilevel"/>
    <w:tmpl w:val="9A8C8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CFC6FE4"/>
    <w:multiLevelType w:val="hybridMultilevel"/>
    <w:tmpl w:val="931AF4F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270"/>
    <w:rsid w:val="00364270"/>
    <w:rsid w:val="005F790A"/>
    <w:rsid w:val="00792C03"/>
    <w:rsid w:val="008D1ECD"/>
    <w:rsid w:val="00940C37"/>
    <w:rsid w:val="00CB33B1"/>
    <w:rsid w:val="00E40925"/>
    <w:rsid w:val="00FB7DF9"/>
    <w:rsid w:val="00FC26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64270"/>
    <w:pPr>
      <w:keepNext/>
      <w:keepLines/>
      <w:spacing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6427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64270"/>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364270"/>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364270"/>
    <w:rPr>
      <w:color w:val="0000FF" w:themeColor="hyperlink"/>
      <w:u w:val="single"/>
    </w:rPr>
  </w:style>
  <w:style w:type="paragraph" w:styleId="NoSpacing">
    <w:name w:val="No Spacing"/>
    <w:uiPriority w:val="1"/>
    <w:qFormat/>
    <w:rsid w:val="00364270"/>
    <w:pPr>
      <w:spacing w:after="0" w:line="240" w:lineRule="auto"/>
    </w:pPr>
    <w:rPr>
      <w:rFonts w:ascii="Calibri" w:eastAsia="Calibri" w:hAnsi="Calibri" w:cs="Times New Roman"/>
      <w:sz w:val="20"/>
      <w:szCs w:val="20"/>
    </w:rPr>
  </w:style>
  <w:style w:type="table" w:styleId="TableGrid">
    <w:name w:val="Table Grid"/>
    <w:basedOn w:val="TableNormal"/>
    <w:uiPriority w:val="59"/>
    <w:rsid w:val="00364270"/>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64270"/>
    <w:pPr>
      <w:spacing w:before="120" w:after="120" w:line="240" w:lineRule="auto"/>
      <w:ind w:left="720"/>
    </w:pPr>
    <w:rPr>
      <w:rFonts w:ascii="Calibri" w:eastAsia="Calibri" w:hAnsi="Calibri" w:cs="Times New Roman"/>
      <w:sz w:val="20"/>
      <w:szCs w:val="20"/>
    </w:rPr>
  </w:style>
  <w:style w:type="table" w:styleId="LightGrid-Accent1">
    <w:name w:val="Light Grid Accent 1"/>
    <w:basedOn w:val="TableNormal"/>
    <w:uiPriority w:val="62"/>
    <w:rsid w:val="00364270"/>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64270"/>
    <w:pPr>
      <w:keepNext/>
      <w:keepLines/>
      <w:spacing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6427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64270"/>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364270"/>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364270"/>
    <w:rPr>
      <w:color w:val="0000FF" w:themeColor="hyperlink"/>
      <w:u w:val="single"/>
    </w:rPr>
  </w:style>
  <w:style w:type="paragraph" w:styleId="NoSpacing">
    <w:name w:val="No Spacing"/>
    <w:uiPriority w:val="1"/>
    <w:qFormat/>
    <w:rsid w:val="00364270"/>
    <w:pPr>
      <w:spacing w:after="0" w:line="240" w:lineRule="auto"/>
    </w:pPr>
    <w:rPr>
      <w:rFonts w:ascii="Calibri" w:eastAsia="Calibri" w:hAnsi="Calibri" w:cs="Times New Roman"/>
      <w:sz w:val="20"/>
      <w:szCs w:val="20"/>
    </w:rPr>
  </w:style>
  <w:style w:type="table" w:styleId="TableGrid">
    <w:name w:val="Table Grid"/>
    <w:basedOn w:val="TableNormal"/>
    <w:uiPriority w:val="59"/>
    <w:rsid w:val="00364270"/>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64270"/>
    <w:pPr>
      <w:spacing w:before="120" w:after="120" w:line="240" w:lineRule="auto"/>
      <w:ind w:left="720"/>
    </w:pPr>
    <w:rPr>
      <w:rFonts w:ascii="Calibri" w:eastAsia="Calibri" w:hAnsi="Calibri" w:cs="Times New Roman"/>
      <w:sz w:val="20"/>
      <w:szCs w:val="20"/>
    </w:rPr>
  </w:style>
  <w:style w:type="table" w:styleId="LightGrid-Accent1">
    <w:name w:val="Light Grid Accent 1"/>
    <w:basedOn w:val="TableNormal"/>
    <w:uiPriority w:val="62"/>
    <w:rsid w:val="00364270"/>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4498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lstate.edu/Accessibility/EIT_Procurement/APPENDIX.C.VPAT_GUIDE.doc" TargetMode="External"/><Relationship Id="rId3" Type="http://schemas.microsoft.com/office/2007/relationships/stylesWithEffects" Target="stylesWithEffects.xml"/><Relationship Id="rId7" Type="http://schemas.openxmlformats.org/officeDocument/2006/relationships/hyperlink" Target="http://www.w3.org/TR/WCAG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ection508.gov/section-508-standards-guide"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441</Words>
  <Characters>2517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Temple University</Company>
  <LinksUpToDate>false</LinksUpToDate>
  <CharactersWithSpaces>2953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Paire</dc:creator>
  <cp:lastModifiedBy>Paul Paire</cp:lastModifiedBy>
  <cp:revision>2</cp:revision>
  <dcterms:created xsi:type="dcterms:W3CDTF">2014-04-23T14:23:00Z</dcterms:created>
  <dcterms:modified xsi:type="dcterms:W3CDTF">2014-04-23T14:23:00Z</dcterms:modified>
</cp:coreProperties>
</file>